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0DDB0" w14:textId="3B6176C9" w:rsidR="006A5B64" w:rsidRPr="00E9589F" w:rsidRDefault="00A272A5" w:rsidP="00A272A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E9589F">
        <w:rPr>
          <w:rFonts w:ascii="Times New Roman" w:hAnsi="Times New Roman" w:cs="Times New Roman"/>
          <w:b/>
          <w:color w:val="C00000"/>
          <w:sz w:val="28"/>
          <w:szCs w:val="28"/>
        </w:rPr>
        <w:t>Урок скорби «</w:t>
      </w:r>
      <w:bookmarkStart w:id="1" w:name="_Hlk239332846"/>
      <w:r w:rsidRPr="00E9589F">
        <w:rPr>
          <w:rFonts w:ascii="Times New Roman" w:hAnsi="Times New Roman" w:cs="Times New Roman"/>
          <w:b/>
          <w:color w:val="C00000"/>
          <w:sz w:val="28"/>
          <w:szCs w:val="28"/>
        </w:rPr>
        <w:t>Когда чужая боль становится своей</w:t>
      </w:r>
      <w:bookmarkEnd w:id="1"/>
      <w:r w:rsidRPr="00E9589F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bookmarkEnd w:id="0"/>
    <w:p w14:paraId="53DB8CE8" w14:textId="1C7F91F6" w:rsidR="00180E00" w:rsidRPr="00E9589F" w:rsidRDefault="00180E00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 w:rsidRPr="00E9589F">
        <w:rPr>
          <w:rFonts w:eastAsiaTheme="minorHAnsi"/>
          <w:sz w:val="28"/>
          <w:szCs w:val="28"/>
          <w:lang w:eastAsia="en-US"/>
        </w:rPr>
        <w:t xml:space="preserve">     </w:t>
      </w:r>
      <w:r w:rsidRPr="00E9589F">
        <w:rPr>
          <w:color w:val="262626"/>
          <w:sz w:val="28"/>
          <w:szCs w:val="28"/>
        </w:rPr>
        <w:t>3 сентября в детской библиотеке прошел урок</w:t>
      </w:r>
      <w:r w:rsidR="00E9589F" w:rsidRPr="00E9589F">
        <w:rPr>
          <w:color w:val="262626"/>
          <w:sz w:val="28"/>
          <w:szCs w:val="28"/>
        </w:rPr>
        <w:t xml:space="preserve"> скорби </w:t>
      </w:r>
      <w:r w:rsidRPr="00E9589F">
        <w:rPr>
          <w:color w:val="262626"/>
          <w:sz w:val="28"/>
          <w:szCs w:val="28"/>
        </w:rPr>
        <w:t>«</w:t>
      </w:r>
      <w:r w:rsidR="00E9589F" w:rsidRPr="00E9589F">
        <w:rPr>
          <w:sz w:val="28"/>
          <w:szCs w:val="28"/>
        </w:rPr>
        <w:t>Когда чужая боль становится своей</w:t>
      </w:r>
      <w:r w:rsidRPr="00E9589F">
        <w:rPr>
          <w:color w:val="262626"/>
          <w:sz w:val="28"/>
          <w:szCs w:val="28"/>
        </w:rPr>
        <w:t>», посвященный трагическим событиям в городе Беслан, и Дню солидарности в борьбе с терроризмом.</w:t>
      </w:r>
    </w:p>
    <w:p w14:paraId="28B9830A" w14:textId="4D1D756D" w:rsidR="00180E00" w:rsidRPr="00E9589F" w:rsidRDefault="00180E00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 w:rsidRPr="00E9589F">
        <w:rPr>
          <w:color w:val="262626"/>
          <w:sz w:val="28"/>
          <w:szCs w:val="28"/>
        </w:rPr>
        <w:t xml:space="preserve">     Библиотекарь рассказала юным читателям о страшной трагедии, произошедшей 1 сентября 2004 года. Тогда, в первый день учебного года, террористы захватили школу в Беслане, взяв в заложники более тысячи человек, среди которых было множество детей. Ребята узнали о трех днях ужаса, страданий и издевательств над детьми, родителями, учителями, которые стали заложниками фашистов. Не оставил школьников равнодушными рассказ о мужестве обычных людей и бойцов спецназа, противостоявших преступникам. </w:t>
      </w:r>
    </w:p>
    <w:p w14:paraId="6FE4D98B" w14:textId="77777777" w:rsidR="00180E00" w:rsidRPr="00E9589F" w:rsidRDefault="00180E00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 w:rsidRPr="00E9589F">
        <w:rPr>
          <w:color w:val="262626"/>
          <w:sz w:val="28"/>
          <w:szCs w:val="28"/>
        </w:rPr>
        <w:t xml:space="preserve">     В завершение урока учащиеся познакомились с рекомендациями при угрозе совершения террористического акта.</w:t>
      </w:r>
    </w:p>
    <w:p w14:paraId="397A8B34" w14:textId="10DC7ABC" w:rsidR="00180E00" w:rsidRDefault="00180E00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 w:rsidRPr="00E9589F">
        <w:rPr>
          <w:color w:val="262626"/>
          <w:sz w:val="28"/>
          <w:szCs w:val="28"/>
        </w:rPr>
        <w:t xml:space="preserve">    Иллюстративная выставка «Трагедия Беслана» дополнила представленную информацию о Бесланской трагедии.</w:t>
      </w:r>
    </w:p>
    <w:p w14:paraId="755D360A" w14:textId="13EF233C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14:paraId="5827632D" w14:textId="77777777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14:paraId="27CAB8AC" w14:textId="271B6E49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14:paraId="6262AB27" w14:textId="1E64C746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noProof/>
        </w:rPr>
        <w:drawing>
          <wp:inline distT="0" distB="0" distL="0" distR="0" wp14:anchorId="6614776F" wp14:editId="48090DD7">
            <wp:extent cx="5940425" cy="2673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D9DED" w14:textId="0C9EC0A2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14:paraId="4150B24F" w14:textId="2FE98199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7A34CA" wp14:editId="662B8DBD">
            <wp:extent cx="5940425" cy="278150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DA0AD" w14:textId="29C4EE6C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14:paraId="02FB6BAC" w14:textId="43FA5FE5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noProof/>
        </w:rPr>
        <w:drawing>
          <wp:inline distT="0" distB="0" distL="0" distR="0" wp14:anchorId="42601815" wp14:editId="72B9B586">
            <wp:extent cx="5940425" cy="2810576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A509" w14:textId="77777777" w:rsidR="00D536E4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</w:p>
    <w:p w14:paraId="16594AEC" w14:textId="15EA1695" w:rsidR="00D536E4" w:rsidRPr="00E9589F" w:rsidRDefault="00D536E4" w:rsidP="00180E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noProof/>
        </w:rPr>
        <w:drawing>
          <wp:inline distT="0" distB="0" distL="0" distR="0" wp14:anchorId="52FEBB68" wp14:editId="118C0722">
            <wp:extent cx="5940425" cy="29603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6D2BD" w14:textId="77777777" w:rsidR="00A272A5" w:rsidRPr="00A272A5" w:rsidRDefault="00A272A5" w:rsidP="00A272A5">
      <w:pPr>
        <w:jc w:val="center"/>
      </w:pPr>
    </w:p>
    <w:sectPr w:rsidR="00A272A5" w:rsidRPr="00A2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C9"/>
    <w:rsid w:val="000442C9"/>
    <w:rsid w:val="00180E00"/>
    <w:rsid w:val="006A5B64"/>
    <w:rsid w:val="00A272A5"/>
    <w:rsid w:val="00D536E4"/>
    <w:rsid w:val="00E9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69B4"/>
  <w15:chartTrackingRefBased/>
  <w15:docId w15:val="{3A766DEA-6E2E-46EB-B0BE-7F1F075D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2026-09-03T09:22:00Z</dcterms:created>
  <dcterms:modified xsi:type="dcterms:W3CDTF">2026-09-03T12:28:00Z</dcterms:modified>
</cp:coreProperties>
</file>