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63F1" w14:textId="09FD5F8C" w:rsidR="005674B0" w:rsidRDefault="002C0D7F" w:rsidP="002C0D7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2C0D7F">
        <w:rPr>
          <w:rFonts w:ascii="Times New Roman" w:hAnsi="Times New Roman" w:cs="Times New Roman"/>
          <w:b/>
          <w:color w:val="C00000"/>
          <w:sz w:val="28"/>
          <w:szCs w:val="28"/>
        </w:rPr>
        <w:t>Дружеские посиделки «С книгой на скамейке»</w:t>
      </w:r>
    </w:p>
    <w:bookmarkEnd w:id="0"/>
    <w:p w14:paraId="392FF8F4" w14:textId="10126ED4" w:rsidR="00906920" w:rsidRDefault="002C0D7F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C0D7F">
        <w:rPr>
          <w:rFonts w:ascii="Times New Roman" w:hAnsi="Times New Roman" w:cs="Times New Roman"/>
          <w:color w:val="000000" w:themeColor="text1"/>
          <w:sz w:val="28"/>
          <w:szCs w:val="28"/>
        </w:rPr>
        <w:t>Ребята летней досуговой площадки «Луч»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 дружеских посиделках «С книгой на скамейке». На площадке у библиотеки дет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>и познакомились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 поступлением книг серии «</w:t>
      </w:r>
      <w:r w:rsidR="00E817F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кольные истории».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заинтересовали книги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Гройса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547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D1A98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известный 6 «А»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Стрельниковой К.</w:t>
      </w:r>
      <w:r w:rsidR="00CD1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«Михалина и ее классные друзья»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Каминского Л.</w:t>
      </w:r>
      <w:r w:rsidR="00CD1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«Забывчивый Брюквин, или всадник без головы»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Сергеева Л.</w:t>
      </w:r>
      <w:r w:rsidR="00CD1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«Первый урок»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авторов. Библиотекарь предложила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познакомиться с некоторыми рассказами данной серии в стенах библиотеки. Ребята с интересом слушали рассказы С. Геор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>иева «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>Дело чести</w:t>
      </w:r>
      <w:r w:rsidR="00500B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«Лекарство от контрольной», «Таня + Саша».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чтения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происходило обсуждение самых интересных моментов произведени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Желающие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высказывал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мнение о главн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>, попавш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нелегк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жизненные 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>ситуаци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предлагали выход из </w:t>
      </w:r>
      <w:proofErr w:type="gramStart"/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сложившихся </w:t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proofErr w:type="gramEnd"/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6A846A" w14:textId="77777777" w:rsidR="00981AE9" w:rsidRDefault="00906920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завершение дружеских посиделок читатели посмотрели 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интересные серии киножурнала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Ералаш</w:t>
      </w:r>
      <w:r w:rsidR="00F555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взяли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книги  данной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тематики на дом. </w:t>
      </w:r>
    </w:p>
    <w:p w14:paraId="2679F004" w14:textId="21E6AC3E" w:rsidR="00981AE9" w:rsidRDefault="00906920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9FC2924" w14:textId="77777777" w:rsidR="00981AE9" w:rsidRDefault="00906920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AE9">
        <w:rPr>
          <w:noProof/>
        </w:rPr>
        <w:drawing>
          <wp:inline distT="0" distB="0" distL="0" distR="0" wp14:anchorId="0A42B258" wp14:editId="7CCC1E42">
            <wp:extent cx="5940425" cy="4458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218A3A69" w14:textId="77777777" w:rsidR="00981AE9" w:rsidRDefault="00981AE9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7EE9CB" w14:textId="77777777" w:rsidR="00981AE9" w:rsidRDefault="00906920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81AE9" w:rsidRPr="00981A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65CD757" wp14:editId="0AD2EA64">
            <wp:extent cx="5940425" cy="4458105"/>
            <wp:effectExtent l="0" t="0" r="3175" b="0"/>
            <wp:docPr id="2" name="Рисунок 2" descr="C:\Users\Iru\Desktop\Дружеские посиделки С книгой на скамейке\IMG-202507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Дружеские посиделки С книгой на скамейке\IMG-2025070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58472F76" w14:textId="6BBDE2DA" w:rsidR="002C0D7F" w:rsidRPr="002C0D7F" w:rsidRDefault="00981AE9" w:rsidP="00906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A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7E3049B" wp14:editId="275FD121">
            <wp:extent cx="5940425" cy="4458105"/>
            <wp:effectExtent l="0" t="0" r="3175" b="0"/>
            <wp:docPr id="3" name="Рисунок 3" descr="C:\Users\Iru\Desktop\Дружеские посиделки С книгой на скамейке\IMG-202507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esktop\Дружеские посиделки С книгой на скамейке\IMG-2025070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sectPr w:rsidR="002C0D7F" w:rsidRPr="002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4"/>
    <w:rsid w:val="002C0D7F"/>
    <w:rsid w:val="00500B25"/>
    <w:rsid w:val="00547048"/>
    <w:rsid w:val="005674B0"/>
    <w:rsid w:val="00845B44"/>
    <w:rsid w:val="00906920"/>
    <w:rsid w:val="00981AE9"/>
    <w:rsid w:val="00CD1A98"/>
    <w:rsid w:val="00E817FC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D54"/>
  <w15:chartTrackingRefBased/>
  <w15:docId w15:val="{E0BE4B09-ACBD-4B3A-A012-D029D25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2025-07-03T12:22:00Z</dcterms:created>
  <dcterms:modified xsi:type="dcterms:W3CDTF">2025-07-03T13:56:00Z</dcterms:modified>
</cp:coreProperties>
</file>